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Oxelösund kommunfullmäktige</w:t>
      </w:r>
    </w:p>
    <w:p>
      <w:pPr>
        <w:pStyle w:val="Heading1"/>
      </w:pPr>
      <w:r>
        <w:t xml:space="preserve">Införa mobilförbud under lektionstid i Oxelösunds skolor</w:t>
      </w:r>
    </w:p>
    <w:p>
      <w:pPr>
        <w:spacing w:after="160" w:before="80"/>
      </w:pPr>
      <w:r>
        <w:rPr>
          <w:b/>
          <w:bCs/>
        </w:rPr>
        <w:t xml:space="preserve">Motionärer: </w:t>
      </w:r>
      <w:r>
        <w:t xml:space="preserve">Moderaterna i Oxelösund kommun</w:t>
      </w:r>
    </w:p>
    <w:p>
      <w:pPr>
        <w:pStyle w:val="Heading2"/>
      </w:pPr>
      <w:r>
        <w:t xml:space="preserve">Motivering</w:t>
      </w:r>
    </w:p>
    <w:p>
      <w:pPr>
        <w:spacing w:after="100"/>
      </w:pPr>
      <w:r>
        <w:t xml:space="preserve">Oxelösunds meritvärde i årskurs 9 ligger 2024 på 215 poäng enligt Kolada, under rikssnittet 230. Studiero är ett återkommande problem enligt Skolinspektionens tillsyn 2023. Mobiltelefoner stör undervisningen och bidrar till ökade koncentrationssvårigheter. Moderaterna vill införa ett tydligt mobilförbud under lektionstid för att höja kunskapsresultaten.</w:t>
      </w:r>
    </w:p>
    <w:p>
      <w:pPr>
        <w:pStyle w:val="Heading2"/>
      </w:pPr>
      <w:r>
        <w:t xml:space="preserve">Förslag till beslut</w:t>
      </w:r>
    </w:p>
    <w:p>
      <w:pPr>
        <w:spacing w:after="60"/>
      </w:pPr>
      <w:r>
        <w:t xml:space="preserve">Med anledning av ovanstående yrkar Moderaterna i Oxelösund kommun att kommunfullmäktige beslutar:</w:t>
      </w:r>
    </w:p>
    <w:p>
      <w:pPr>
        <w:spacing w:after="40"/>
      </w:pPr>
      <w:r>
        <w:rPr>
          <w:b/>
          <w:bCs/>
        </w:rPr>
        <w:t xml:space="preserve">1. </w:t>
      </w:r>
      <w:r>
        <w:t xml:space="preserve">Att kommunfullmäktige beslutar att införa mobilförbud under all undervisning i kommunala skolor från årskurs 4.</w:t>
      </w:r>
    </w:p>
    <w:p>
      <w:pPr>
        <w:spacing w:after="40"/>
      </w:pPr>
      <w:r>
        <w:rPr>
          <w:b/>
          <w:bCs/>
        </w:rPr>
        <w:t xml:space="preserve">2. </w:t>
      </w:r>
      <w:r>
        <w:t xml:space="preserve">Att utbildningsnämnden får i uppdrag att ta fram riktlinjer och informationsmaterial till elever och vårdnadshavare senast 2026-12-31.</w:t>
      </w:r>
    </w:p>
    <w:p>
      <w:pPr>
        <w:spacing w:after="40"/>
      </w:pPr>
      <w:r>
        <w:rPr>
          <w:b/>
          <w:bCs/>
        </w:rPr>
        <w:t xml:space="preserve">3. </w:t>
      </w:r>
      <w:r>
        <w:t xml:space="preserve">Att rektorerna ges ansvar för uppföljning och att resultat redovisas i nämndens verksamhetsberättelse 2027.</w:t>
      </w:r>
    </w:p>
    <w:p>
      <w:pPr>
        <w:spacing w:after="40"/>
      </w:pPr>
      <w:r>
        <w:rPr>
          <w:b/>
          <w:bCs/>
        </w:rPr>
        <w:t xml:space="preserve">4. </w:t>
      </w:r>
      <w:r>
        <w:t xml:space="preserve">Att eventuella kostnader för förvaringsskåp finansieras inom befintlig budget.</w:t>
      </w:r>
    </w:p>
    <w:p>
      <w:pPr>
        <w:spacing w:before="360"/>
      </w:pPr>
    </w:p>
    <w:p>
      <w:r>
        <w:t xml:space="preserve">Oxelösund,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Oxelösund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2026-06-06T01:48:29.225Z</dcterms:created>
  <dcterms:modified xsi:type="dcterms:W3CDTF">2026-06-06T01:48:29.225Z</dcterms:modified>
</cp:coreProperties>
</file>

<file path=docProps/custom.xml><?xml version="1.0" encoding="utf-8"?>
<Properties xmlns="http://schemas.openxmlformats.org/officeDocument/2006/custom-properties" xmlns:vt="http://schemas.openxmlformats.org/officeDocument/2006/docPropsVTypes"/>
</file>